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3D3B3" w14:textId="77777777" w:rsidR="00CE2438" w:rsidRDefault="00CE2438" w:rsidP="00CE2438">
      <w:pPr>
        <w:rPr>
          <w:rFonts w:hint="cs"/>
        </w:rPr>
      </w:pPr>
    </w:p>
    <w:p w14:paraId="161D3A8B" w14:textId="77777777" w:rsidR="00CE2438" w:rsidRPr="005F4D42" w:rsidRDefault="00CE2438" w:rsidP="00CE2438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A36B14">
        <w:rPr>
          <w:rFonts w:ascii="TH SarabunIT๙" w:hAnsi="TH SarabunIT๙" w:cs="TH SarabunIT๙"/>
          <w:noProof/>
        </w:rPr>
        <w:drawing>
          <wp:inline distT="0" distB="0" distL="0" distR="0" wp14:anchorId="76F5DCEA" wp14:editId="51290290">
            <wp:extent cx="531495" cy="542290"/>
            <wp:effectExtent l="0" t="0" r="1905" b="0"/>
            <wp:docPr id="25" name="รูปภาพ 25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ut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D42">
        <w:rPr>
          <w:rFonts w:ascii="TH SarabunIT๙" w:hAnsi="TH SarabunIT๙" w:cs="TH SarabunIT๙"/>
        </w:rPr>
        <w:t xml:space="preserve">                                </w:t>
      </w:r>
      <w:r>
        <w:rPr>
          <w:rFonts w:ascii="TH SarabunIT๙" w:hAnsi="TH SarabunIT๙" w:cs="TH SarabunIT๙"/>
        </w:rPr>
        <w:t xml:space="preserve">      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 </w:t>
      </w:r>
      <w:r w:rsidRPr="001F7240">
        <w:rPr>
          <w:rFonts w:ascii="TH SarabunIT๙" w:hAnsi="TH SarabunIT๙" w:cs="TH SarabunIT๙"/>
          <w:b/>
          <w:bCs/>
          <w:sz w:val="64"/>
          <w:szCs w:val="64"/>
          <w:cs/>
        </w:rPr>
        <w:t>บันทึกข้อความ</w:t>
      </w:r>
    </w:p>
    <w:tbl>
      <w:tblPr>
        <w:tblW w:w="966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670"/>
        <w:gridCol w:w="249"/>
        <w:gridCol w:w="3261"/>
        <w:gridCol w:w="708"/>
        <w:gridCol w:w="4111"/>
        <w:gridCol w:w="201"/>
      </w:tblGrid>
      <w:tr w:rsidR="00CE2438" w:rsidRPr="00461FF3" w14:paraId="5B7D6A79" w14:textId="77777777" w:rsidTr="00EC4FFE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BA907" w14:textId="77777777" w:rsidR="00CE2438" w:rsidRPr="00E81C7B" w:rsidRDefault="00CE2438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</w:t>
            </w:r>
            <w:r w:rsidRPr="00E81C7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</w:t>
            </w: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ราชการ</w:t>
            </w:r>
          </w:p>
        </w:tc>
        <w:tc>
          <w:tcPr>
            <w:tcW w:w="8281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9707D23" w14:textId="77777777" w:rsidR="00CE2438" w:rsidRPr="00E81C7B" w:rsidRDefault="00CE2438" w:rsidP="00EC4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แม่เมย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ต.ท่าสองยาง 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ท่าสองยาง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จ.ตาก โทร ๐๕๕-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030249</w:t>
            </w:r>
          </w:p>
        </w:tc>
      </w:tr>
      <w:tr w:rsidR="00CE2438" w:rsidRPr="00461FF3" w14:paraId="2B73182D" w14:textId="77777777" w:rsidTr="00EC4FFE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A9E16" w14:textId="77777777" w:rsidR="00CE2438" w:rsidRPr="00461FF3" w:rsidRDefault="00CE2438" w:rsidP="00EC4FF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461FF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ที่ </w:t>
            </w:r>
          </w:p>
        </w:tc>
        <w:tc>
          <w:tcPr>
            <w:tcW w:w="418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163FB50B" w14:textId="77777777" w:rsidR="00CE2438" w:rsidRPr="00E81C7B" w:rsidRDefault="00CE2438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๐๐๒๑(ตก).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(16)/--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13500" w14:textId="77777777" w:rsidR="00CE2438" w:rsidRPr="00E81C7B" w:rsidRDefault="00CE2438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1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202AF7DA" w14:textId="77777777" w:rsidR="00CE2438" w:rsidRPr="00E81C7B" w:rsidRDefault="00CE2438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proofErr w:type="gramEnd"/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CE2438" w:rsidRPr="0091570A" w14:paraId="1248D7FB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732FBD" w14:textId="77777777" w:rsidR="00CE2438" w:rsidRPr="00E81C7B" w:rsidRDefault="00CE2438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FB6B1B" w14:textId="77777777" w:rsidR="00CE2438" w:rsidRPr="00E81C7B" w:rsidRDefault="00CE2438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รายงานผลการเบิกจ่ายงบประมาณของส่วนราชการ ประจำเดือน ตุลาคม 2567</w:t>
            </w:r>
          </w:p>
        </w:tc>
      </w:tr>
      <w:tr w:rsidR="00CE2438" w:rsidRPr="0091570A" w14:paraId="3AF59728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2849D" w14:textId="77777777" w:rsidR="00CE2438" w:rsidRPr="00E81C7B" w:rsidRDefault="00CE2438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2F63901" w14:textId="77777777" w:rsidR="00CE2438" w:rsidRDefault="00CE2438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ด.ต.พิทักษ์  พันเกษา</w:t>
            </w:r>
          </w:p>
        </w:tc>
      </w:tr>
    </w:tbl>
    <w:p w14:paraId="7AB4B16C" w14:textId="77777777" w:rsidR="00CE2438" w:rsidRDefault="00CE2438" w:rsidP="00CE2438">
      <w:pPr>
        <w:tabs>
          <w:tab w:val="left" w:pos="6720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4320"/>
      </w:tblGrid>
      <w:tr w:rsidR="00CE2438" w:rsidRPr="00483A1A" w14:paraId="1BD7AB7E" w14:textId="77777777" w:rsidTr="00EC4FFE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6F8E" w14:textId="77777777" w:rsidR="00CE2438" w:rsidRPr="00483A1A" w:rsidRDefault="00CE2438" w:rsidP="00CE2438">
            <w:pPr>
              <w:pStyle w:val="2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บันทึกฝ่ายอำนวยการ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3CAE" w14:textId="77777777" w:rsidR="00CE2438" w:rsidRPr="00483A1A" w:rsidRDefault="00CE2438" w:rsidP="00CE2438">
            <w:pPr>
              <w:pStyle w:val="2"/>
              <w:ind w:left="459" w:hanging="459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คำสั่งผู้บังคับบัญชา</w:t>
            </w:r>
          </w:p>
        </w:tc>
      </w:tr>
      <w:tr w:rsidR="00CE2438" w:rsidRPr="00483A1A" w14:paraId="6F2BDEAC" w14:textId="77777777" w:rsidTr="00EC4FFE">
        <w:trPr>
          <w:trHeight w:val="9056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BC4E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เรียน สว.สภ.แม่เมย  </w:t>
            </w:r>
          </w:p>
          <w:p w14:paraId="5176CF05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F49F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1</w:t>
            </w:r>
            <w:r w:rsidRPr="00CF49F3"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  <w:t>.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เรื่องเดิม</w:t>
            </w:r>
          </w:p>
          <w:p w14:paraId="55F0CA55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หนังสือ สงป. ที่ 0010.16/5858 ลง 4  ต.ค. 67 </w:t>
            </w:r>
          </w:p>
          <w:p w14:paraId="118EFEB7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เรื่อง แจ้งอนุมัติจัดสรรและโอนงบประมาณรายจ่ายประจำปีงบประมาณ พ.ศ.2568 และกองทุนเพื่อการสืบสวน สอบสวนการป้องกันและปราบปรามการกระทำความผิดทางอาญา   </w:t>
            </w:r>
          </w:p>
          <w:p w14:paraId="35CE722C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.ข้อเท็จจริง</w:t>
            </w:r>
          </w:p>
          <w:p w14:paraId="4BFEC498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2.1 สภ.แม่เมย ได้ออกคำสั่งสถานีตำรวจภูธรแม่เมย ที่</w:t>
            </w:r>
          </w:p>
          <w:p w14:paraId="07C8E76B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100/2566 ลง 1 ม.ค.66 เรื่องแต่งตั้งเจ้าหน้าที่รับผิดชอบด้านงบปประมาณสำหรับบริหารงบประมาณรายจ่ายประจำปีงบประมาณรายจ่ายฯ เป็นไปตามที่ สตช.กำหนด</w:t>
            </w:r>
          </w:p>
          <w:p w14:paraId="4162B270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 2.2 งานงบประมาณและการเงิน สภ.แม่เมย ขอรายงานผลการเบิกจ่ายประจำเดือน ต.ค.67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ตามเอกสารแนบ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  <w:p w14:paraId="02643FDE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3.พิจารณา</w:t>
            </w:r>
          </w:p>
          <w:p w14:paraId="5AF2DE92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 w:rsidRPr="00CF49F3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3.1 นำเรียน สว.เพื่อโปรดทราบ</w:t>
            </w:r>
          </w:p>
          <w:p w14:paraId="3251665A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3.2 เห็นควรให้แผนกงานงบประมาณและการเงินดำเนินการในส่วนที่เกี่ยวข้องตามระเบียบฯต่อไป</w:t>
            </w:r>
          </w:p>
          <w:p w14:paraId="77D056F8" w14:textId="77777777" w:rsidR="00CE2438" w:rsidRDefault="00CE2438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4.ข้อเสนอแนะ</w:t>
            </w:r>
          </w:p>
          <w:p w14:paraId="0EA564DA" w14:textId="77777777" w:rsidR="00CE2438" w:rsidRPr="00E061B6" w:rsidRDefault="00CE2438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เพื่อโปรดพิจารณาตามข้อ 3 หากเห็นชอบหรือเห็นควรประการใดกรุณาสั่งการ เพื่อจักได้ดำเนินการในส่วนที่เกี่ยวข้องต่อไป</w:t>
            </w:r>
          </w:p>
          <w:p w14:paraId="7A1AC34D" w14:textId="77777777" w:rsidR="00CE2438" w:rsidRPr="00E061B6" w:rsidRDefault="00CE2438" w:rsidP="00EC4FFE">
            <w:pPr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D542B26" wp14:editId="26E37673">
                  <wp:simplePos x="0" y="0"/>
                  <wp:positionH relativeFrom="column">
                    <wp:posOffset>1369377</wp:posOffset>
                  </wp:positionH>
                  <wp:positionV relativeFrom="paragraph">
                    <wp:posOffset>7303</wp:posOffset>
                  </wp:positionV>
                  <wp:extent cx="798303" cy="711650"/>
                  <wp:effectExtent l="0" t="0" r="0" b="0"/>
                  <wp:wrapNone/>
                  <wp:docPr id="804088917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12670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8303" cy="7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1B6">
              <w:rPr>
                <w:rFonts w:ascii="TH SarabunIT๙" w:hAnsi="TH SarabunIT๙" w:cs="TH SarabunIT๙"/>
                <w:cs/>
              </w:rPr>
              <w:t xml:space="preserve">            จึงเรียนมาเพื่อโปรดทราบ</w:t>
            </w:r>
          </w:p>
          <w:p w14:paraId="6FC36571" w14:textId="77777777" w:rsidR="00CE2438" w:rsidRPr="00E061B6" w:rsidRDefault="00CE2438" w:rsidP="00EC4FFE">
            <w:pPr>
              <w:rPr>
                <w:rFonts w:ascii="TH SarabunIT๙" w:hAnsi="TH SarabunIT๙" w:cs="TH SarabunIT๙"/>
              </w:rPr>
            </w:pPr>
          </w:p>
          <w:p w14:paraId="3617A5A6" w14:textId="77777777" w:rsidR="00CE2438" w:rsidRPr="00E061B6" w:rsidRDefault="00CE2438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ด.ต. </w:t>
            </w:r>
          </w:p>
          <w:p w14:paraId="443AA60C" w14:textId="77777777" w:rsidR="00CE2438" w:rsidRPr="00E061B6" w:rsidRDefault="00CE2438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</w:t>
            </w:r>
            <w:proofErr w:type="gramStart"/>
            <w:r w:rsidRPr="00E061B6">
              <w:rPr>
                <w:rFonts w:ascii="TH SarabunIT๙" w:hAnsi="TH SarabunIT๙" w:cs="TH SarabunIT๙"/>
              </w:rPr>
              <w:t xml:space="preserve">(  </w:t>
            </w:r>
            <w:r w:rsidRPr="00E061B6">
              <w:rPr>
                <w:rFonts w:ascii="TH SarabunIT๙" w:hAnsi="TH SarabunIT๙" w:cs="TH SarabunIT๙"/>
                <w:cs/>
              </w:rPr>
              <w:t>พิทักษ์</w:t>
            </w:r>
            <w:proofErr w:type="gramEnd"/>
            <w:r w:rsidRPr="00E061B6">
              <w:rPr>
                <w:rFonts w:ascii="TH SarabunIT๙" w:hAnsi="TH SarabunIT๙" w:cs="TH SarabunIT๙"/>
                <w:cs/>
              </w:rPr>
              <w:t xml:space="preserve">   พันเกษา</w:t>
            </w:r>
            <w:r w:rsidRPr="00E061B6">
              <w:rPr>
                <w:rFonts w:ascii="TH SarabunIT๙" w:hAnsi="TH SarabunIT๙" w:cs="TH SarabunIT๙"/>
              </w:rPr>
              <w:t xml:space="preserve">  )</w:t>
            </w:r>
          </w:p>
          <w:p w14:paraId="190104E9" w14:textId="77777777" w:rsidR="00CE2438" w:rsidRPr="00E061B6" w:rsidRDefault="00CE2438" w:rsidP="00EC4FFE"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 ผบ.หมู่</w:t>
            </w:r>
            <w:r w:rsidRPr="00E061B6">
              <w:rPr>
                <w:rFonts w:ascii="TH SarabunIT๙" w:hAnsi="TH SarabunIT๙" w:cs="TH SarabunIT๙"/>
              </w:rPr>
              <w:t>(</w:t>
            </w:r>
            <w:r w:rsidRPr="00E061B6">
              <w:rPr>
                <w:rFonts w:ascii="TH SarabunIT๙" w:hAnsi="TH SarabunIT๙" w:cs="TH SarabunIT๙"/>
                <w:cs/>
              </w:rPr>
              <w:t>ป.</w:t>
            </w:r>
            <w:r w:rsidRPr="00E061B6">
              <w:rPr>
                <w:rFonts w:ascii="TH SarabunIT๙" w:hAnsi="TH SarabunIT๙" w:cs="TH SarabunIT๙"/>
              </w:rPr>
              <w:t>)</w:t>
            </w:r>
            <w:r w:rsidRPr="00E061B6">
              <w:rPr>
                <w:rFonts w:ascii="TH SarabunIT๙" w:hAnsi="TH SarabunIT๙" w:cs="TH SarabunIT๙"/>
                <w:cs/>
              </w:rPr>
              <w:t>สภ.แม่เมย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1D5C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6C412D88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1B7CB5D1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1A57CCB3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3554A43A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0B2D1D90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5CD3E4A5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7F764C8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78E23A7F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19EB2548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6D01FA78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7FF2BA16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1DD9DECC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01A66A20" wp14:editId="68420478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142875</wp:posOffset>
                  </wp:positionV>
                  <wp:extent cx="981075" cy="992505"/>
                  <wp:effectExtent l="0" t="0" r="0" b="0"/>
                  <wp:wrapNone/>
                  <wp:docPr id="27" name="รูปภาพ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9863" b="68228" l="37910" r="73775">
                                        <a14:foregroundMark x1="57143" y1="21346" x2="57143" y2="21346"/>
                                        <a14:foregroundMark x1="54878" y1="24826" x2="54878" y2="24826"/>
                                        <a14:foregroundMark x1="48780" y1="23666" x2="48780" y2="23666"/>
                                      </a14:backgroundRemoval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7" t="13817" r="21742" b="25726"/>
                          <a:stretch/>
                        </pic:blipFill>
                        <pic:spPr bwMode="auto">
                          <a:xfrm>
                            <a:off x="0" y="0"/>
                            <a:ext cx="981075" cy="99250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A44F4E0" w14:textId="77777777" w:rsidR="00CE2438" w:rsidRPr="00591930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591930">
              <w:rPr>
                <w:rFonts w:ascii="TH SarabunIT๙" w:hAnsi="TH SarabunIT๙" w:cs="TH SarabunIT๙" w:hint="cs"/>
                <w:cs/>
              </w:rPr>
              <w:t>ทราบ</w:t>
            </w:r>
          </w:p>
          <w:p w14:paraId="52731B20" w14:textId="77777777" w:rsidR="00CE2438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พ.ต.ท.</w:t>
            </w:r>
          </w:p>
          <w:p w14:paraId="24E48E17" w14:textId="77777777" w:rsidR="00CE2438" w:rsidRPr="00483A1A" w:rsidRDefault="00CE2438" w:rsidP="00EC4FFE">
            <w:pPr>
              <w:pStyle w:val="21"/>
              <w:ind w:left="43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( สาธิน แก้วแสง )</w:t>
            </w:r>
          </w:p>
        </w:tc>
      </w:tr>
    </w:tbl>
    <w:p w14:paraId="010A4FEB" w14:textId="77777777" w:rsidR="00CE2438" w:rsidRDefault="00CE2438" w:rsidP="00CE2438"/>
    <w:p w14:paraId="713F60FA" w14:textId="77777777" w:rsidR="009673EB" w:rsidRDefault="009673EB" w:rsidP="00CE2438">
      <w:pPr>
        <w:rPr>
          <w:cs/>
        </w:rPr>
        <w:sectPr w:rsidR="009673E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A89F59" w14:textId="796BA154" w:rsidR="00CE2438" w:rsidRDefault="009673EB" w:rsidP="00CE243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311917EA" wp14:editId="3FE54215">
            <wp:simplePos x="0" y="0"/>
            <wp:positionH relativeFrom="column">
              <wp:posOffset>1609229</wp:posOffset>
            </wp:positionH>
            <wp:positionV relativeFrom="paragraph">
              <wp:posOffset>-1221246</wp:posOffset>
            </wp:positionV>
            <wp:extent cx="5671032" cy="8049057"/>
            <wp:effectExtent l="0" t="7938" r="0" b="0"/>
            <wp:wrapNone/>
            <wp:docPr id="28195609" name="รูปภาพ 1" descr="รูปภาพประกอบด้วย ข้อความ, กระดาษ, ลายมือ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5609" name="รูปภาพ 1" descr="รูปภาพประกอบด้วย ข้อความ, กระดาษ, ลายมือ, ผลิตภัณฑ์กระดาษ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3" t="4881" r="9091" b="9444"/>
                    <a:stretch/>
                  </pic:blipFill>
                  <pic:spPr bwMode="auto">
                    <a:xfrm rot="16200000">
                      <a:off x="0" y="0"/>
                      <a:ext cx="5676894" cy="805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7805B" w14:textId="15189544" w:rsidR="000119CF" w:rsidRPr="00CE2438" w:rsidRDefault="000119CF"/>
    <w:sectPr w:rsidR="000119CF" w:rsidRPr="00CE2438" w:rsidSect="009673EB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438"/>
    <w:rsid w:val="000119CF"/>
    <w:rsid w:val="003118B4"/>
    <w:rsid w:val="003D7B73"/>
    <w:rsid w:val="009673EB"/>
    <w:rsid w:val="00CE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9703A"/>
  <w15:chartTrackingRefBased/>
  <w15:docId w15:val="{EBB2E1EF-F8AC-4C66-8B1D-04DED371A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438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E24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CE24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43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4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43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4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4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4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4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E2438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CE2438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2438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E2438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E2438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E24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24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24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E24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24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E24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E24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E24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E24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E24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E24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E2438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E243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E2438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CE2438"/>
    <w:rPr>
      <w:b/>
      <w:bCs/>
      <w:smallCaps/>
      <w:color w:val="365F91" w:themeColor="accent1" w:themeShade="BF"/>
      <w:spacing w:val="5"/>
    </w:rPr>
  </w:style>
  <w:style w:type="paragraph" w:styleId="21">
    <w:name w:val="Body Text 2"/>
    <w:basedOn w:val="a"/>
    <w:link w:val="22"/>
    <w:rsid w:val="00CE2438"/>
    <w:rPr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CE2438"/>
    <w:rPr>
      <w:rFonts w:ascii="Cordia New" w:eastAsia="Cordia New" w:hAnsi="Cordia New" w:cs="Angsana New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Wannarit Srioonrot</dc:creator>
  <cp:keywords/>
  <dc:description/>
  <cp:lastModifiedBy>Wannarit Srioonrot</cp:lastModifiedBy>
  <cp:revision>2</cp:revision>
  <dcterms:created xsi:type="dcterms:W3CDTF">2025-02-18T08:26:00Z</dcterms:created>
  <dcterms:modified xsi:type="dcterms:W3CDTF">2025-02-18T09:04:00Z</dcterms:modified>
</cp:coreProperties>
</file>